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35EF7" w14:textId="419EBFF9" w:rsidR="0031477B" w:rsidRPr="0031477B" w:rsidRDefault="0031477B" w:rsidP="0031477B">
      <w:pPr>
        <w:keepNext/>
        <w:keepLines/>
        <w:spacing w:before="200" w:after="0" w:line="360" w:lineRule="auto"/>
        <w:jc w:val="both"/>
        <w:outlineLvl w:val="1"/>
        <w:rPr>
          <w:rFonts w:eastAsiaTheme="majorEastAsia" w:cstheme="majorBidi"/>
          <w:b/>
          <w:bCs/>
          <w:color w:val="4F81BD" w:themeColor="accent1"/>
          <w:sz w:val="28"/>
          <w:szCs w:val="26"/>
        </w:rPr>
      </w:pPr>
      <w:r>
        <w:rPr>
          <w:rFonts w:eastAsiaTheme="majorEastAsia" w:cstheme="majorBidi"/>
          <w:b/>
          <w:bCs/>
          <w:color w:val="4F81BD" w:themeColor="accent1"/>
          <w:sz w:val="28"/>
          <w:szCs w:val="26"/>
        </w:rPr>
        <w:t xml:space="preserve">1. </w:t>
      </w:r>
      <w:r w:rsidRPr="0031477B">
        <w:rPr>
          <w:rFonts w:eastAsiaTheme="majorEastAsia" w:cstheme="majorBidi"/>
          <w:b/>
          <w:bCs/>
          <w:color w:val="4F81BD" w:themeColor="accent1"/>
          <w:sz w:val="28"/>
          <w:szCs w:val="26"/>
        </w:rPr>
        <w:t xml:space="preserve">Modelling and simulation of the </w:t>
      </w:r>
      <w:r w:rsidR="005A1364">
        <w:rPr>
          <w:rFonts w:eastAsiaTheme="majorEastAsia" w:cstheme="majorBidi"/>
          <w:b/>
          <w:bCs/>
          <w:color w:val="4F81BD" w:themeColor="accent1"/>
          <w:sz w:val="28"/>
          <w:szCs w:val="26"/>
        </w:rPr>
        <w:t>PV Power Plant</w:t>
      </w:r>
      <w:r w:rsidRPr="0031477B">
        <w:rPr>
          <w:rFonts w:eastAsiaTheme="majorEastAsia" w:cstheme="majorBidi"/>
          <w:b/>
          <w:bCs/>
          <w:color w:val="4F81BD" w:themeColor="accent1"/>
          <w:sz w:val="28"/>
          <w:szCs w:val="26"/>
        </w:rPr>
        <w:t xml:space="preserve"> </w:t>
      </w:r>
    </w:p>
    <w:p w14:paraId="17CD66CF" w14:textId="12E622E1" w:rsidR="0031477B" w:rsidRPr="0031477B" w:rsidRDefault="0031477B" w:rsidP="005A1364">
      <w:pPr>
        <w:spacing w:line="360" w:lineRule="auto"/>
        <w:jc w:val="both"/>
        <w:rPr>
          <w:rFonts w:cs="Arial"/>
          <w:szCs w:val="24"/>
        </w:rPr>
      </w:pPr>
      <w:r w:rsidRPr="0031477B">
        <w:t xml:space="preserve">The </w:t>
      </w:r>
      <w:r w:rsidR="005A1364">
        <w:t xml:space="preserve">modelling of the PV Power Plant is taken from the example case developed by RTDS and simulated on RSCAD Fx software. The RSCAD Fx software is simulated on the RTDS NovaCor machine. This model is based on the development of two solar farms that equipped with PV modules connecting to PV inverters. These inverters export power onto a common bus (PVF1Bus2). This bus is connected to a HV transformer that is connected to a second bus (PVF1Bus1) that is connecting the solar farms to a feeder of the power grid. </w:t>
      </w:r>
      <w:r w:rsidR="00C22B21">
        <w:t xml:space="preserve">Figure 1 below shows the draft case of the two PV Systems connecting to the common bus PFV1Bus2, the HV Transformer and the PFV1Bus1. </w:t>
      </w:r>
      <w:r w:rsidR="005A1364">
        <w:t xml:space="preserve">The properties of the solar farms </w:t>
      </w:r>
      <w:r w:rsidR="00476825">
        <w:t>are</w:t>
      </w:r>
      <w:r w:rsidR="005A1364">
        <w:t xml:space="preserve"> listed in </w:t>
      </w:r>
      <w:r w:rsidR="00476825">
        <w:t>Section 2.2</w:t>
      </w:r>
      <w:r w:rsidR="005A1364">
        <w:t xml:space="preserve"> called PV System 1 and PV System 2. </w:t>
      </w:r>
    </w:p>
    <w:p w14:paraId="3DEDE326" w14:textId="0834ECB2" w:rsidR="0031477B" w:rsidRPr="0031477B" w:rsidRDefault="0094758B" w:rsidP="00F113C7">
      <w:pPr>
        <w:rPr>
          <w:rFonts w:eastAsiaTheme="majorEastAsia" w:cstheme="majorBidi"/>
          <w:b/>
          <w:bCs/>
          <w:color w:val="4F81BD" w:themeColor="accent1"/>
          <w:sz w:val="28"/>
          <w:szCs w:val="26"/>
        </w:rPr>
      </w:pPr>
      <w:bookmarkStart w:id="0" w:name="_Toc185115357"/>
      <w:r>
        <w:rPr>
          <w:rFonts w:eastAsiaTheme="majorEastAsia" w:cstheme="majorBidi"/>
          <w:b/>
          <w:bCs/>
          <w:color w:val="4F81BD" w:themeColor="accent1"/>
          <w:sz w:val="28"/>
          <w:szCs w:val="26"/>
        </w:rPr>
        <w:br w:type="page"/>
      </w:r>
      <w:r>
        <w:rPr>
          <w:rFonts w:eastAsiaTheme="majorEastAsia" w:cstheme="majorBidi"/>
          <w:b/>
          <w:bCs/>
          <w:color w:val="4F81BD" w:themeColor="accent1"/>
          <w:sz w:val="28"/>
          <w:szCs w:val="26"/>
        </w:rPr>
        <w:lastRenderedPageBreak/>
        <w:t>2</w:t>
      </w:r>
      <w:r w:rsidR="00C22B21">
        <w:rPr>
          <w:rFonts w:eastAsiaTheme="majorEastAsia" w:cstheme="majorBidi"/>
          <w:b/>
          <w:bCs/>
          <w:color w:val="4F81BD" w:themeColor="accent1"/>
          <w:sz w:val="28"/>
          <w:szCs w:val="26"/>
        </w:rPr>
        <w:t>.1</w:t>
      </w:r>
      <w:r w:rsidR="0031477B">
        <w:rPr>
          <w:rFonts w:eastAsiaTheme="majorEastAsia" w:cstheme="majorBidi"/>
          <w:b/>
          <w:bCs/>
          <w:color w:val="4F81BD" w:themeColor="accent1"/>
          <w:sz w:val="28"/>
          <w:szCs w:val="26"/>
        </w:rPr>
        <w:t xml:space="preserve">. </w:t>
      </w:r>
      <w:bookmarkEnd w:id="0"/>
      <w:r w:rsidR="00C22B21">
        <w:rPr>
          <w:rFonts w:eastAsiaTheme="majorEastAsia" w:cstheme="majorBidi"/>
          <w:b/>
          <w:bCs/>
          <w:color w:val="4F81BD" w:themeColor="accent1"/>
          <w:sz w:val="28"/>
          <w:szCs w:val="26"/>
        </w:rPr>
        <w:t>RSCAD Fx Draft of the PV power Plant</w:t>
      </w:r>
    </w:p>
    <w:p w14:paraId="4DCB7228" w14:textId="77777777" w:rsidR="00650587" w:rsidRDefault="00650587"/>
    <w:p w14:paraId="1542CD28" w14:textId="2A87B92B" w:rsidR="0031477B" w:rsidRDefault="0094758B" w:rsidP="00F113C7">
      <w:pPr>
        <w:jc w:val="center"/>
      </w:pPr>
      <w:r>
        <w:rPr>
          <w:noProof/>
        </w:rPr>
        <w:drawing>
          <wp:inline distT="0" distB="0" distL="0" distR="0" wp14:anchorId="44779F7C" wp14:editId="54A2E652">
            <wp:extent cx="6456734" cy="2023554"/>
            <wp:effectExtent l="19050" t="19050" r="20320" b="15240"/>
            <wp:docPr id="17333059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3305950" name="Picture 1733305950"/>
                    <pic:cNvPicPr/>
                  </pic:nvPicPr>
                  <pic:blipFill>
                    <a:blip r:embed="rId7" cstate="print">
                      <a:extLst>
                        <a:ext uri="{28A0092B-C50C-407E-A947-70E740481C1C}">
                          <a14:useLocalDpi xmlns:a14="http://schemas.microsoft.com/office/drawing/2010/main" val="0"/>
                        </a:ext>
                      </a:extLst>
                    </a:blip>
                    <a:stretch>
                      <a:fillRect/>
                    </a:stretch>
                  </pic:blipFill>
                  <pic:spPr>
                    <a:xfrm>
                      <a:off x="0" y="0"/>
                      <a:ext cx="6506461" cy="2039138"/>
                    </a:xfrm>
                    <a:prstGeom prst="rect">
                      <a:avLst/>
                    </a:prstGeom>
                    <a:ln>
                      <a:solidFill>
                        <a:schemeClr val="tx1"/>
                      </a:solidFill>
                    </a:ln>
                  </pic:spPr>
                </pic:pic>
              </a:graphicData>
            </a:graphic>
          </wp:inline>
        </w:drawing>
      </w:r>
    </w:p>
    <w:p w14:paraId="0D6DB973" w14:textId="46AAB136" w:rsidR="0031477B" w:rsidRDefault="0031477B" w:rsidP="0031477B">
      <w:pPr>
        <w:spacing w:line="240" w:lineRule="auto"/>
        <w:jc w:val="center"/>
        <w:rPr>
          <w:b/>
          <w:bCs/>
          <w:color w:val="4F81BD" w:themeColor="accent1"/>
          <w:szCs w:val="24"/>
        </w:rPr>
      </w:pPr>
      <w:bookmarkStart w:id="1" w:name="_Ref185107876"/>
      <w:bookmarkStart w:id="2" w:name="_Toc185115025"/>
      <w:r w:rsidRPr="00F113C7">
        <w:rPr>
          <w:sz w:val="22"/>
        </w:rPr>
        <w:t>Figure</w:t>
      </w:r>
      <w:bookmarkEnd w:id="1"/>
      <w:r w:rsidR="0094758B" w:rsidRPr="00F113C7">
        <w:rPr>
          <w:sz w:val="22"/>
        </w:rPr>
        <w:t xml:space="preserve"> </w:t>
      </w:r>
      <w:r w:rsidRPr="00F113C7">
        <w:rPr>
          <w:sz w:val="22"/>
        </w:rPr>
        <w:t xml:space="preserve">1: </w:t>
      </w:r>
      <w:bookmarkEnd w:id="2"/>
      <w:r w:rsidR="0094758B" w:rsidRPr="00F113C7">
        <w:rPr>
          <w:sz w:val="22"/>
        </w:rPr>
        <w:t>PV Power Plant RSCAD FX  Draft Model for Simulation (RTDS: Examples - Power Plant Controller)</w:t>
      </w:r>
    </w:p>
    <w:p w14:paraId="23FCCE49" w14:textId="77777777" w:rsidR="0094758B" w:rsidRDefault="0094758B">
      <w:pPr>
        <w:rPr>
          <w:rFonts w:eastAsiaTheme="majorEastAsia" w:cstheme="majorBidi"/>
          <w:b/>
          <w:bCs/>
          <w:color w:val="4F81BD" w:themeColor="accent1"/>
          <w:sz w:val="28"/>
          <w:szCs w:val="26"/>
        </w:rPr>
      </w:pPr>
      <w:r>
        <w:rPr>
          <w:rFonts w:eastAsiaTheme="majorEastAsia" w:cstheme="majorBidi"/>
          <w:b/>
          <w:bCs/>
          <w:color w:val="4F81BD" w:themeColor="accent1"/>
          <w:sz w:val="28"/>
          <w:szCs w:val="26"/>
        </w:rPr>
        <w:br w:type="page"/>
      </w:r>
    </w:p>
    <w:p w14:paraId="528758FE" w14:textId="2580933C" w:rsidR="0094758B" w:rsidRPr="0031477B" w:rsidRDefault="0094758B" w:rsidP="0094758B">
      <w:pPr>
        <w:keepNext/>
        <w:keepLines/>
        <w:spacing w:before="200" w:after="0" w:line="360" w:lineRule="auto"/>
        <w:jc w:val="both"/>
        <w:outlineLvl w:val="1"/>
        <w:rPr>
          <w:rFonts w:eastAsiaTheme="majorEastAsia" w:cstheme="majorBidi"/>
          <w:b/>
          <w:bCs/>
          <w:color w:val="4F81BD" w:themeColor="accent1"/>
          <w:sz w:val="28"/>
          <w:szCs w:val="26"/>
        </w:rPr>
      </w:pPr>
      <w:r>
        <w:rPr>
          <w:rFonts w:eastAsiaTheme="majorEastAsia" w:cstheme="majorBidi"/>
          <w:b/>
          <w:bCs/>
          <w:color w:val="4F81BD" w:themeColor="accent1"/>
          <w:sz w:val="28"/>
          <w:szCs w:val="26"/>
        </w:rPr>
        <w:lastRenderedPageBreak/>
        <w:t>2.2. RSCAD Fx Draft PV System 1 and PV System 2 Diagrams</w:t>
      </w:r>
    </w:p>
    <w:p w14:paraId="2D6DD740" w14:textId="77777777" w:rsidR="0094758B" w:rsidRDefault="0094758B" w:rsidP="0094758B"/>
    <w:p w14:paraId="69E776F5" w14:textId="22CE5630" w:rsidR="0094758B" w:rsidRDefault="0094758B" w:rsidP="00F113C7">
      <w:pPr>
        <w:jc w:val="center"/>
      </w:pPr>
      <w:r>
        <w:rPr>
          <w:noProof/>
        </w:rPr>
        <w:drawing>
          <wp:inline distT="0" distB="0" distL="0" distR="0" wp14:anchorId="60CD3C03" wp14:editId="521EF1F4">
            <wp:extent cx="6366510" cy="3329765"/>
            <wp:effectExtent l="19050" t="19050" r="15240" b="23495"/>
            <wp:docPr id="1911871968" name="Picture 2" descr="A diagram of a computer progra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1871968" name="Picture 2" descr="A diagram of a computer program&#10;&#10;AI-generated content may b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80135" cy="3336891"/>
                    </a:xfrm>
                    <a:prstGeom prst="rect">
                      <a:avLst/>
                    </a:prstGeom>
                    <a:ln>
                      <a:solidFill>
                        <a:schemeClr val="tx1"/>
                      </a:solidFill>
                    </a:ln>
                  </pic:spPr>
                </pic:pic>
              </a:graphicData>
            </a:graphic>
          </wp:inline>
        </w:drawing>
      </w:r>
    </w:p>
    <w:p w14:paraId="1B0D4E16" w14:textId="77777777" w:rsidR="0094758B" w:rsidRDefault="0094758B" w:rsidP="0094758B">
      <w:pPr>
        <w:spacing w:line="240" w:lineRule="auto"/>
        <w:jc w:val="center"/>
        <w:rPr>
          <w:sz w:val="22"/>
        </w:rPr>
      </w:pPr>
      <w:r w:rsidRPr="00F113C7">
        <w:rPr>
          <w:sz w:val="22"/>
        </w:rPr>
        <w:t>Figure 2: RSCAD Fx PV System 1 and PV System 2 Connection Diagram Simplified (RTDS: Examples - Power Plant Controller)</w:t>
      </w:r>
    </w:p>
    <w:p w14:paraId="71D18708" w14:textId="77777777" w:rsidR="0094758B" w:rsidRDefault="0094758B" w:rsidP="0094758B">
      <w:pPr>
        <w:spacing w:line="240" w:lineRule="auto"/>
        <w:jc w:val="center"/>
        <w:rPr>
          <w:sz w:val="22"/>
        </w:rPr>
      </w:pPr>
    </w:p>
    <w:p w14:paraId="649D99FC" w14:textId="77777777" w:rsidR="0094758B" w:rsidRDefault="0094758B">
      <w:pPr>
        <w:rPr>
          <w:rFonts w:eastAsiaTheme="majorEastAsia" w:cstheme="majorBidi"/>
          <w:b/>
          <w:bCs/>
          <w:color w:val="4F81BD" w:themeColor="accent1"/>
          <w:sz w:val="28"/>
          <w:szCs w:val="26"/>
        </w:rPr>
      </w:pPr>
      <w:r>
        <w:rPr>
          <w:rFonts w:eastAsiaTheme="majorEastAsia" w:cstheme="majorBidi"/>
          <w:b/>
          <w:bCs/>
          <w:color w:val="4F81BD" w:themeColor="accent1"/>
          <w:sz w:val="28"/>
          <w:szCs w:val="26"/>
        </w:rPr>
        <w:br w:type="page"/>
      </w:r>
    </w:p>
    <w:p w14:paraId="2C863A57" w14:textId="4D200959" w:rsidR="0094758B" w:rsidRDefault="0094758B" w:rsidP="0094758B">
      <w:pPr>
        <w:keepNext/>
        <w:keepLines/>
        <w:spacing w:before="200" w:after="0" w:line="360" w:lineRule="auto"/>
        <w:jc w:val="both"/>
        <w:outlineLvl w:val="1"/>
        <w:rPr>
          <w:rFonts w:eastAsiaTheme="majorEastAsia" w:cstheme="majorBidi"/>
          <w:b/>
          <w:bCs/>
          <w:color w:val="4F81BD" w:themeColor="accent1"/>
          <w:sz w:val="26"/>
          <w:szCs w:val="26"/>
        </w:rPr>
      </w:pPr>
      <w:r w:rsidRPr="00F113C7">
        <w:rPr>
          <w:rFonts w:eastAsiaTheme="majorEastAsia" w:cstheme="majorBidi"/>
          <w:b/>
          <w:bCs/>
          <w:color w:val="4F81BD" w:themeColor="accent1"/>
          <w:sz w:val="26"/>
          <w:szCs w:val="26"/>
        </w:rPr>
        <w:lastRenderedPageBreak/>
        <w:t>2.3. RSCAD Fx System Parameters for PV System 1 and PV System 2</w:t>
      </w:r>
    </w:p>
    <w:p w14:paraId="61137BC3" w14:textId="44673C58" w:rsidR="00F113C7" w:rsidRPr="00F113C7" w:rsidRDefault="00F113C7" w:rsidP="00F113C7">
      <w:r>
        <w:t xml:space="preserve">Table 1 below provides the PV system used in modelling in the RSCAD simulation environment. </w:t>
      </w:r>
    </w:p>
    <w:p w14:paraId="074CF8EE" w14:textId="685FCA0D" w:rsidR="0094758B" w:rsidRPr="00F113C7" w:rsidRDefault="00F113C7" w:rsidP="0094758B">
      <w:pPr>
        <w:spacing w:line="240" w:lineRule="auto"/>
        <w:jc w:val="center"/>
        <w:rPr>
          <w:b/>
          <w:bCs/>
          <w:sz w:val="22"/>
        </w:rPr>
      </w:pPr>
      <w:r w:rsidRPr="00F113C7">
        <w:rPr>
          <w:b/>
          <w:bCs/>
          <w:sz w:val="22"/>
        </w:rPr>
        <w:t xml:space="preserve">Table 1:  RSCAD </w:t>
      </w:r>
      <w:proofErr w:type="spellStart"/>
      <w:r w:rsidRPr="00F113C7">
        <w:rPr>
          <w:b/>
          <w:bCs/>
          <w:sz w:val="22"/>
        </w:rPr>
        <w:t>Fx</w:t>
      </w:r>
      <w:proofErr w:type="spellEnd"/>
      <w:r w:rsidRPr="00F113C7">
        <w:rPr>
          <w:b/>
          <w:bCs/>
          <w:sz w:val="22"/>
        </w:rPr>
        <w:t xml:space="preserve"> System Parameters for PV System 1 and PV System 2</w:t>
      </w:r>
    </w:p>
    <w:tbl>
      <w:tblPr>
        <w:tblStyle w:val="TableGrid"/>
        <w:tblW w:w="0" w:type="auto"/>
        <w:tblLook w:val="04A0" w:firstRow="1" w:lastRow="0" w:firstColumn="1" w:lastColumn="0" w:noHBand="0" w:noVBand="1"/>
      </w:tblPr>
      <w:tblGrid>
        <w:gridCol w:w="4373"/>
        <w:gridCol w:w="2525"/>
        <w:gridCol w:w="2118"/>
      </w:tblGrid>
      <w:tr w:rsidR="0094758B" w14:paraId="046EB6D6" w14:textId="77777777" w:rsidTr="00F113C7">
        <w:tc>
          <w:tcPr>
            <w:tcW w:w="7083" w:type="dxa"/>
            <w:shd w:val="clear" w:color="auto" w:fill="DBE5F1" w:themeFill="accent1" w:themeFillTint="33"/>
          </w:tcPr>
          <w:p w14:paraId="729328FC" w14:textId="4CED2A22" w:rsidR="0094758B" w:rsidRPr="00F113C7" w:rsidRDefault="0094758B" w:rsidP="0094758B">
            <w:pPr>
              <w:rPr>
                <w:b/>
                <w:bCs/>
                <w:sz w:val="22"/>
              </w:rPr>
            </w:pPr>
            <w:r w:rsidRPr="00F113C7">
              <w:rPr>
                <w:b/>
                <w:bCs/>
                <w:sz w:val="22"/>
              </w:rPr>
              <w:t>Parameter</w:t>
            </w:r>
          </w:p>
        </w:tc>
        <w:tc>
          <w:tcPr>
            <w:tcW w:w="3827" w:type="dxa"/>
            <w:shd w:val="clear" w:color="auto" w:fill="DBE5F1" w:themeFill="accent1" w:themeFillTint="33"/>
          </w:tcPr>
          <w:p w14:paraId="12983DD1" w14:textId="768A1A1D" w:rsidR="0094758B" w:rsidRPr="00F113C7" w:rsidRDefault="0078235B" w:rsidP="00F113C7">
            <w:pPr>
              <w:jc w:val="center"/>
              <w:rPr>
                <w:b/>
                <w:bCs/>
                <w:sz w:val="22"/>
              </w:rPr>
            </w:pPr>
            <w:r w:rsidRPr="00F113C7">
              <w:rPr>
                <w:b/>
                <w:bCs/>
                <w:sz w:val="22"/>
              </w:rPr>
              <w:t>PV System 1</w:t>
            </w:r>
          </w:p>
        </w:tc>
        <w:tc>
          <w:tcPr>
            <w:tcW w:w="3038" w:type="dxa"/>
            <w:shd w:val="clear" w:color="auto" w:fill="DBE5F1" w:themeFill="accent1" w:themeFillTint="33"/>
          </w:tcPr>
          <w:p w14:paraId="75882E8C" w14:textId="7923B69A" w:rsidR="0094758B" w:rsidRPr="00F113C7" w:rsidRDefault="0078235B" w:rsidP="00F113C7">
            <w:pPr>
              <w:jc w:val="center"/>
              <w:rPr>
                <w:b/>
                <w:bCs/>
                <w:sz w:val="22"/>
              </w:rPr>
            </w:pPr>
            <w:r w:rsidRPr="00F113C7">
              <w:rPr>
                <w:b/>
                <w:bCs/>
                <w:sz w:val="22"/>
              </w:rPr>
              <w:t>PV System 2</w:t>
            </w:r>
          </w:p>
        </w:tc>
      </w:tr>
      <w:tr w:rsidR="00776495" w14:paraId="17951102" w14:textId="77777777" w:rsidTr="00F113C7">
        <w:tc>
          <w:tcPr>
            <w:tcW w:w="13948" w:type="dxa"/>
            <w:gridSpan w:val="3"/>
            <w:shd w:val="clear" w:color="auto" w:fill="F2F2F2" w:themeFill="background1" w:themeFillShade="F2"/>
          </w:tcPr>
          <w:p w14:paraId="439A755C" w14:textId="774D5E61" w:rsidR="00776495" w:rsidRPr="00F113C7" w:rsidRDefault="00776495" w:rsidP="00F113C7">
            <w:pPr>
              <w:rPr>
                <w:b/>
                <w:bCs/>
                <w:sz w:val="22"/>
              </w:rPr>
            </w:pPr>
            <w:r w:rsidRPr="00F113C7">
              <w:rPr>
                <w:b/>
                <w:bCs/>
                <w:sz w:val="22"/>
              </w:rPr>
              <w:t>PV Panel Parameters</w:t>
            </w:r>
          </w:p>
        </w:tc>
      </w:tr>
      <w:tr w:rsidR="0094758B" w14:paraId="7051142C" w14:textId="77777777" w:rsidTr="00F113C7">
        <w:tc>
          <w:tcPr>
            <w:tcW w:w="7083" w:type="dxa"/>
          </w:tcPr>
          <w:p w14:paraId="2668DA87" w14:textId="7C0586B7" w:rsidR="0094758B" w:rsidRDefault="00E328F7" w:rsidP="0094758B">
            <w:pPr>
              <w:rPr>
                <w:sz w:val="22"/>
              </w:rPr>
            </w:pPr>
            <w:r>
              <w:rPr>
                <w:sz w:val="22"/>
              </w:rPr>
              <w:t>Number of solar</w:t>
            </w:r>
            <w:r w:rsidR="0078235B">
              <w:rPr>
                <w:sz w:val="22"/>
              </w:rPr>
              <w:t xml:space="preserve"> </w:t>
            </w:r>
            <w:r>
              <w:rPr>
                <w:sz w:val="22"/>
              </w:rPr>
              <w:t>cells</w:t>
            </w:r>
            <w:r w:rsidR="0078235B">
              <w:rPr>
                <w:sz w:val="22"/>
              </w:rPr>
              <w:t xml:space="preserve"> in </w:t>
            </w:r>
            <w:r>
              <w:rPr>
                <w:sz w:val="22"/>
              </w:rPr>
              <w:t>s</w:t>
            </w:r>
            <w:r w:rsidR="0078235B">
              <w:rPr>
                <w:sz w:val="22"/>
              </w:rPr>
              <w:t xml:space="preserve">eries </w:t>
            </w:r>
            <w:r>
              <w:rPr>
                <w:sz w:val="22"/>
              </w:rPr>
              <w:t>per string in a solar module</w:t>
            </w:r>
          </w:p>
        </w:tc>
        <w:tc>
          <w:tcPr>
            <w:tcW w:w="3827" w:type="dxa"/>
          </w:tcPr>
          <w:p w14:paraId="1F943C05" w14:textId="56951DE6" w:rsidR="0078235B" w:rsidRDefault="0078235B" w:rsidP="00F113C7">
            <w:pPr>
              <w:jc w:val="center"/>
              <w:rPr>
                <w:sz w:val="22"/>
              </w:rPr>
            </w:pPr>
            <w:r>
              <w:rPr>
                <w:sz w:val="22"/>
              </w:rPr>
              <w:t>36</w:t>
            </w:r>
          </w:p>
        </w:tc>
        <w:tc>
          <w:tcPr>
            <w:tcW w:w="3038" w:type="dxa"/>
          </w:tcPr>
          <w:p w14:paraId="14CF5087" w14:textId="3D6182BB" w:rsidR="0094758B" w:rsidRDefault="001E1812" w:rsidP="00F113C7">
            <w:pPr>
              <w:jc w:val="center"/>
              <w:rPr>
                <w:sz w:val="22"/>
              </w:rPr>
            </w:pPr>
            <w:r>
              <w:rPr>
                <w:sz w:val="22"/>
              </w:rPr>
              <w:t>36</w:t>
            </w:r>
          </w:p>
        </w:tc>
      </w:tr>
      <w:tr w:rsidR="0078235B" w14:paraId="5DD807AE" w14:textId="77777777" w:rsidTr="00F113C7">
        <w:tc>
          <w:tcPr>
            <w:tcW w:w="7083" w:type="dxa"/>
          </w:tcPr>
          <w:p w14:paraId="717FC09C" w14:textId="2A37386F" w:rsidR="0078235B" w:rsidRDefault="00E328F7" w:rsidP="0078235B">
            <w:pPr>
              <w:rPr>
                <w:sz w:val="22"/>
              </w:rPr>
            </w:pPr>
            <w:r>
              <w:rPr>
                <w:sz w:val="22"/>
              </w:rPr>
              <w:t>Number of solar strings in parallel in solar module</w:t>
            </w:r>
          </w:p>
        </w:tc>
        <w:tc>
          <w:tcPr>
            <w:tcW w:w="3827" w:type="dxa"/>
          </w:tcPr>
          <w:p w14:paraId="4D0D1EC7" w14:textId="37CFDAF3" w:rsidR="0078235B" w:rsidRDefault="00E328F7" w:rsidP="00F113C7">
            <w:pPr>
              <w:jc w:val="center"/>
              <w:rPr>
                <w:sz w:val="22"/>
              </w:rPr>
            </w:pPr>
            <w:r>
              <w:rPr>
                <w:sz w:val="22"/>
              </w:rPr>
              <w:t>4</w:t>
            </w:r>
          </w:p>
        </w:tc>
        <w:tc>
          <w:tcPr>
            <w:tcW w:w="3038" w:type="dxa"/>
          </w:tcPr>
          <w:p w14:paraId="0B6286BF" w14:textId="774A56C8" w:rsidR="0078235B" w:rsidRDefault="001E1812" w:rsidP="00F113C7">
            <w:pPr>
              <w:jc w:val="center"/>
              <w:rPr>
                <w:sz w:val="22"/>
              </w:rPr>
            </w:pPr>
            <w:r>
              <w:rPr>
                <w:sz w:val="22"/>
              </w:rPr>
              <w:t>4</w:t>
            </w:r>
          </w:p>
        </w:tc>
      </w:tr>
      <w:tr w:rsidR="0078235B" w14:paraId="43527CB4" w14:textId="77777777" w:rsidTr="00F113C7">
        <w:tc>
          <w:tcPr>
            <w:tcW w:w="7083" w:type="dxa"/>
          </w:tcPr>
          <w:p w14:paraId="43AB8430" w14:textId="732C6DCE" w:rsidR="0078235B" w:rsidRDefault="00E328F7" w:rsidP="0078235B">
            <w:pPr>
              <w:rPr>
                <w:sz w:val="22"/>
              </w:rPr>
            </w:pPr>
            <w:r>
              <w:rPr>
                <w:sz w:val="22"/>
              </w:rPr>
              <w:t>Number of solar modules in series in PV panel</w:t>
            </w:r>
          </w:p>
        </w:tc>
        <w:tc>
          <w:tcPr>
            <w:tcW w:w="3827" w:type="dxa"/>
          </w:tcPr>
          <w:p w14:paraId="25FB0772" w14:textId="386C0BAA" w:rsidR="0078235B" w:rsidRDefault="00E328F7" w:rsidP="00F113C7">
            <w:pPr>
              <w:jc w:val="center"/>
              <w:rPr>
                <w:sz w:val="22"/>
              </w:rPr>
            </w:pPr>
            <w:r>
              <w:rPr>
                <w:sz w:val="22"/>
              </w:rPr>
              <w:t>27</w:t>
            </w:r>
          </w:p>
        </w:tc>
        <w:tc>
          <w:tcPr>
            <w:tcW w:w="3038" w:type="dxa"/>
          </w:tcPr>
          <w:p w14:paraId="2A596A5F" w14:textId="5ACFD3F4" w:rsidR="0078235B" w:rsidRDefault="001E1812" w:rsidP="00F113C7">
            <w:pPr>
              <w:jc w:val="center"/>
              <w:rPr>
                <w:sz w:val="22"/>
              </w:rPr>
            </w:pPr>
            <w:r>
              <w:rPr>
                <w:sz w:val="22"/>
              </w:rPr>
              <w:t>27</w:t>
            </w:r>
          </w:p>
        </w:tc>
      </w:tr>
      <w:tr w:rsidR="0078235B" w14:paraId="0000D863" w14:textId="77777777" w:rsidTr="00F113C7">
        <w:tc>
          <w:tcPr>
            <w:tcW w:w="7083" w:type="dxa"/>
          </w:tcPr>
          <w:p w14:paraId="506B66FE" w14:textId="758100B8" w:rsidR="0078235B" w:rsidRDefault="00E328F7" w:rsidP="0078235B">
            <w:pPr>
              <w:rPr>
                <w:sz w:val="22"/>
              </w:rPr>
            </w:pPr>
            <w:r>
              <w:rPr>
                <w:sz w:val="22"/>
              </w:rPr>
              <w:t>Number of solar modules in parallel in the PV Panel</w:t>
            </w:r>
          </w:p>
        </w:tc>
        <w:tc>
          <w:tcPr>
            <w:tcW w:w="3827" w:type="dxa"/>
          </w:tcPr>
          <w:p w14:paraId="435B04A0" w14:textId="5334CE98" w:rsidR="0078235B" w:rsidRDefault="00E328F7" w:rsidP="00F113C7">
            <w:pPr>
              <w:jc w:val="center"/>
              <w:rPr>
                <w:sz w:val="22"/>
              </w:rPr>
            </w:pPr>
            <w:r>
              <w:rPr>
                <w:sz w:val="22"/>
              </w:rPr>
              <w:t>153</w:t>
            </w:r>
          </w:p>
        </w:tc>
        <w:tc>
          <w:tcPr>
            <w:tcW w:w="3038" w:type="dxa"/>
          </w:tcPr>
          <w:p w14:paraId="15CD4C9D" w14:textId="46256248" w:rsidR="0078235B" w:rsidRDefault="001E1812" w:rsidP="00F113C7">
            <w:pPr>
              <w:jc w:val="center"/>
              <w:rPr>
                <w:sz w:val="22"/>
              </w:rPr>
            </w:pPr>
            <w:r>
              <w:rPr>
                <w:sz w:val="22"/>
              </w:rPr>
              <w:t>307</w:t>
            </w:r>
          </w:p>
        </w:tc>
      </w:tr>
      <w:tr w:rsidR="001E1812" w14:paraId="78F81513" w14:textId="77777777" w:rsidTr="00F113C7">
        <w:tc>
          <w:tcPr>
            <w:tcW w:w="7083" w:type="dxa"/>
          </w:tcPr>
          <w:p w14:paraId="3B7A0E07" w14:textId="702112E5" w:rsidR="001E1812" w:rsidRDefault="001E1812" w:rsidP="001E1812">
            <w:pPr>
              <w:rPr>
                <w:sz w:val="22"/>
              </w:rPr>
            </w:pPr>
            <w:r>
              <w:rPr>
                <w:sz w:val="22"/>
              </w:rPr>
              <w:t>Open-circuit voltage of a solar string (Voltage)</w:t>
            </w:r>
          </w:p>
        </w:tc>
        <w:tc>
          <w:tcPr>
            <w:tcW w:w="3827" w:type="dxa"/>
          </w:tcPr>
          <w:p w14:paraId="547907FF" w14:textId="371F9389" w:rsidR="001E1812" w:rsidRDefault="001E1812" w:rsidP="00F113C7">
            <w:pPr>
              <w:jc w:val="center"/>
              <w:rPr>
                <w:sz w:val="22"/>
              </w:rPr>
            </w:pPr>
            <w:r>
              <w:rPr>
                <w:sz w:val="22"/>
              </w:rPr>
              <w:t>25.2 (V)</w:t>
            </w:r>
          </w:p>
        </w:tc>
        <w:tc>
          <w:tcPr>
            <w:tcW w:w="3038" w:type="dxa"/>
          </w:tcPr>
          <w:p w14:paraId="4234A704" w14:textId="0F15802D" w:rsidR="001E1812" w:rsidRDefault="001E1812" w:rsidP="00F113C7">
            <w:pPr>
              <w:jc w:val="center"/>
              <w:rPr>
                <w:sz w:val="22"/>
              </w:rPr>
            </w:pPr>
            <w:r>
              <w:rPr>
                <w:sz w:val="22"/>
              </w:rPr>
              <w:t>25.2 (V)</w:t>
            </w:r>
          </w:p>
        </w:tc>
      </w:tr>
      <w:tr w:rsidR="001E1812" w14:paraId="6CF4266E" w14:textId="77777777" w:rsidTr="00F113C7">
        <w:tc>
          <w:tcPr>
            <w:tcW w:w="7083" w:type="dxa"/>
          </w:tcPr>
          <w:p w14:paraId="604D64D3" w14:textId="108F03DF" w:rsidR="001E1812" w:rsidRDefault="001E1812" w:rsidP="001E1812">
            <w:pPr>
              <w:rPr>
                <w:sz w:val="22"/>
              </w:rPr>
            </w:pPr>
            <w:r>
              <w:rPr>
                <w:sz w:val="22"/>
              </w:rPr>
              <w:t>Voltage at Pmax of a solar string (Voltage)</w:t>
            </w:r>
          </w:p>
        </w:tc>
        <w:tc>
          <w:tcPr>
            <w:tcW w:w="3827" w:type="dxa"/>
          </w:tcPr>
          <w:p w14:paraId="1421D449" w14:textId="31D5227E" w:rsidR="001E1812" w:rsidRDefault="001E1812" w:rsidP="00F113C7">
            <w:pPr>
              <w:jc w:val="center"/>
              <w:rPr>
                <w:sz w:val="22"/>
              </w:rPr>
            </w:pPr>
            <w:r>
              <w:rPr>
                <w:sz w:val="22"/>
              </w:rPr>
              <w:t>20.7407 (V)</w:t>
            </w:r>
          </w:p>
        </w:tc>
        <w:tc>
          <w:tcPr>
            <w:tcW w:w="3038" w:type="dxa"/>
          </w:tcPr>
          <w:p w14:paraId="70D9C1FE" w14:textId="6BEAEA83" w:rsidR="001E1812" w:rsidRDefault="001E1812" w:rsidP="00F113C7">
            <w:pPr>
              <w:jc w:val="center"/>
              <w:rPr>
                <w:sz w:val="22"/>
              </w:rPr>
            </w:pPr>
            <w:r>
              <w:rPr>
                <w:sz w:val="22"/>
              </w:rPr>
              <w:t>20.7407 (V)</w:t>
            </w:r>
          </w:p>
        </w:tc>
      </w:tr>
      <w:tr w:rsidR="001E1812" w14:paraId="3822D544" w14:textId="77777777" w:rsidTr="00F113C7">
        <w:tc>
          <w:tcPr>
            <w:tcW w:w="7083" w:type="dxa"/>
          </w:tcPr>
          <w:p w14:paraId="5EBC7042" w14:textId="5469532A" w:rsidR="001E1812" w:rsidRDefault="001E1812" w:rsidP="001E1812">
            <w:pPr>
              <w:rPr>
                <w:sz w:val="22"/>
              </w:rPr>
            </w:pPr>
            <w:r>
              <w:rPr>
                <w:sz w:val="22"/>
              </w:rPr>
              <w:t>Short-circuit current of a solar string (Amperes)</w:t>
            </w:r>
          </w:p>
        </w:tc>
        <w:tc>
          <w:tcPr>
            <w:tcW w:w="3827" w:type="dxa"/>
          </w:tcPr>
          <w:p w14:paraId="7E2B8E8E" w14:textId="3EA40B2C" w:rsidR="001E1812" w:rsidRDefault="001E1812" w:rsidP="00F113C7">
            <w:pPr>
              <w:jc w:val="center"/>
              <w:rPr>
                <w:sz w:val="22"/>
              </w:rPr>
            </w:pPr>
            <w:r>
              <w:rPr>
                <w:sz w:val="22"/>
              </w:rPr>
              <w:t>3.35 (A)</w:t>
            </w:r>
          </w:p>
        </w:tc>
        <w:tc>
          <w:tcPr>
            <w:tcW w:w="3038" w:type="dxa"/>
          </w:tcPr>
          <w:p w14:paraId="6808E415" w14:textId="062D0999" w:rsidR="001E1812" w:rsidRDefault="001E1812" w:rsidP="00F113C7">
            <w:pPr>
              <w:jc w:val="center"/>
              <w:rPr>
                <w:sz w:val="22"/>
              </w:rPr>
            </w:pPr>
            <w:r>
              <w:rPr>
                <w:sz w:val="22"/>
              </w:rPr>
              <w:t>3.35 (A)</w:t>
            </w:r>
          </w:p>
        </w:tc>
      </w:tr>
      <w:tr w:rsidR="001E1812" w14:paraId="01EC6C87" w14:textId="77777777" w:rsidTr="00F113C7">
        <w:tc>
          <w:tcPr>
            <w:tcW w:w="7083" w:type="dxa"/>
          </w:tcPr>
          <w:p w14:paraId="2B5C712A" w14:textId="008865FD" w:rsidR="001E1812" w:rsidRDefault="001E1812" w:rsidP="001E1812">
            <w:pPr>
              <w:rPr>
                <w:sz w:val="22"/>
              </w:rPr>
            </w:pPr>
            <w:r>
              <w:rPr>
                <w:sz w:val="22"/>
              </w:rPr>
              <w:t>Current at Pmax of a solar string (Amperes)</w:t>
            </w:r>
          </w:p>
        </w:tc>
        <w:tc>
          <w:tcPr>
            <w:tcW w:w="3827" w:type="dxa"/>
          </w:tcPr>
          <w:p w14:paraId="146E1B79" w14:textId="7C802C3B" w:rsidR="001E1812" w:rsidRDefault="001E1812" w:rsidP="00F113C7">
            <w:pPr>
              <w:jc w:val="center"/>
              <w:rPr>
                <w:sz w:val="22"/>
              </w:rPr>
            </w:pPr>
            <w:r>
              <w:rPr>
                <w:sz w:val="22"/>
              </w:rPr>
              <w:t>3.0537 (A)</w:t>
            </w:r>
          </w:p>
        </w:tc>
        <w:tc>
          <w:tcPr>
            <w:tcW w:w="3038" w:type="dxa"/>
          </w:tcPr>
          <w:p w14:paraId="5F20A1CF" w14:textId="55886326" w:rsidR="001E1812" w:rsidRDefault="001E1812" w:rsidP="00F113C7">
            <w:pPr>
              <w:jc w:val="center"/>
              <w:rPr>
                <w:sz w:val="22"/>
              </w:rPr>
            </w:pPr>
            <w:r>
              <w:rPr>
                <w:sz w:val="22"/>
              </w:rPr>
              <w:t>3.0537 (A)</w:t>
            </w:r>
          </w:p>
        </w:tc>
      </w:tr>
      <w:tr w:rsidR="001E1812" w14:paraId="773F0669" w14:textId="77777777" w:rsidTr="00F113C7">
        <w:tc>
          <w:tcPr>
            <w:tcW w:w="7083" w:type="dxa"/>
          </w:tcPr>
          <w:p w14:paraId="660C20DA" w14:textId="6063BA14" w:rsidR="001E1812" w:rsidRDefault="001E1812" w:rsidP="001E1812">
            <w:pPr>
              <w:rPr>
                <w:sz w:val="22"/>
              </w:rPr>
            </w:pPr>
            <w:r>
              <w:rPr>
                <w:sz w:val="22"/>
              </w:rPr>
              <w:t>Standard Temperature for the data (degrees Celsius)</w:t>
            </w:r>
          </w:p>
        </w:tc>
        <w:tc>
          <w:tcPr>
            <w:tcW w:w="3827" w:type="dxa"/>
          </w:tcPr>
          <w:p w14:paraId="7A5532AC" w14:textId="482D8487" w:rsidR="001E1812" w:rsidRDefault="001E1812" w:rsidP="00F113C7">
            <w:pPr>
              <w:jc w:val="center"/>
              <w:rPr>
                <w:sz w:val="22"/>
              </w:rPr>
            </w:pPr>
            <w:r>
              <w:rPr>
                <w:sz w:val="22"/>
              </w:rPr>
              <w:t xml:space="preserve">25 </w:t>
            </w:r>
            <w:r>
              <w:rPr>
                <w:rFonts w:cs="Arial"/>
                <w:sz w:val="22"/>
              </w:rPr>
              <w:t>̊</w:t>
            </w:r>
            <w:r>
              <w:rPr>
                <w:sz w:val="22"/>
              </w:rPr>
              <w:t>C</w:t>
            </w:r>
          </w:p>
        </w:tc>
        <w:tc>
          <w:tcPr>
            <w:tcW w:w="3038" w:type="dxa"/>
          </w:tcPr>
          <w:p w14:paraId="3185DB69" w14:textId="54990980" w:rsidR="001E1812" w:rsidRDefault="001E1812" w:rsidP="00F113C7">
            <w:pPr>
              <w:jc w:val="center"/>
              <w:rPr>
                <w:sz w:val="22"/>
              </w:rPr>
            </w:pPr>
            <w:r>
              <w:rPr>
                <w:sz w:val="22"/>
              </w:rPr>
              <w:t xml:space="preserve">25 </w:t>
            </w:r>
            <w:r>
              <w:rPr>
                <w:rFonts w:cs="Arial"/>
                <w:sz w:val="22"/>
              </w:rPr>
              <w:t>̊</w:t>
            </w:r>
            <w:r>
              <w:rPr>
                <w:sz w:val="22"/>
              </w:rPr>
              <w:t>C</w:t>
            </w:r>
          </w:p>
        </w:tc>
      </w:tr>
      <w:tr w:rsidR="001E1812" w14:paraId="6C7879A9" w14:textId="77777777" w:rsidTr="00F113C7">
        <w:tc>
          <w:tcPr>
            <w:tcW w:w="7083" w:type="dxa"/>
          </w:tcPr>
          <w:p w14:paraId="47E5DDFC" w14:textId="77392B2F" w:rsidR="001E1812" w:rsidRDefault="001E1812" w:rsidP="001E1812">
            <w:pPr>
              <w:rPr>
                <w:sz w:val="22"/>
              </w:rPr>
            </w:pPr>
            <w:r>
              <w:rPr>
                <w:sz w:val="22"/>
              </w:rPr>
              <w:t>Standard solar insolation for the data (Watts per meter squared)</w:t>
            </w:r>
          </w:p>
        </w:tc>
        <w:tc>
          <w:tcPr>
            <w:tcW w:w="3827" w:type="dxa"/>
          </w:tcPr>
          <w:p w14:paraId="5881DF7E" w14:textId="27AAC9EA" w:rsidR="001E1812" w:rsidRDefault="001E1812" w:rsidP="00F113C7">
            <w:pPr>
              <w:jc w:val="center"/>
              <w:rPr>
                <w:sz w:val="22"/>
              </w:rPr>
            </w:pPr>
            <w:r>
              <w:rPr>
                <w:sz w:val="22"/>
              </w:rPr>
              <w:t>1000 W/m</w:t>
            </w:r>
            <w:r w:rsidRPr="00F113C7">
              <w:rPr>
                <w:sz w:val="22"/>
                <w:vertAlign w:val="superscript"/>
              </w:rPr>
              <w:t>2</w:t>
            </w:r>
          </w:p>
        </w:tc>
        <w:tc>
          <w:tcPr>
            <w:tcW w:w="3038" w:type="dxa"/>
          </w:tcPr>
          <w:p w14:paraId="0967C18A" w14:textId="0E0E549C" w:rsidR="001E1812" w:rsidRDefault="001E1812" w:rsidP="00F113C7">
            <w:pPr>
              <w:jc w:val="center"/>
              <w:rPr>
                <w:sz w:val="22"/>
              </w:rPr>
            </w:pPr>
            <w:r>
              <w:rPr>
                <w:sz w:val="22"/>
              </w:rPr>
              <w:t>1000 W/m</w:t>
            </w:r>
            <w:r w:rsidRPr="00FA5EDC">
              <w:rPr>
                <w:sz w:val="22"/>
                <w:vertAlign w:val="superscript"/>
              </w:rPr>
              <w:t>2</w:t>
            </w:r>
          </w:p>
        </w:tc>
      </w:tr>
      <w:tr w:rsidR="001E1812" w14:paraId="35ACE9B4" w14:textId="77777777" w:rsidTr="00F113C7">
        <w:tc>
          <w:tcPr>
            <w:tcW w:w="13948" w:type="dxa"/>
            <w:gridSpan w:val="3"/>
            <w:shd w:val="clear" w:color="auto" w:fill="F2F2F2" w:themeFill="background1" w:themeFillShade="F2"/>
          </w:tcPr>
          <w:p w14:paraId="6858E743" w14:textId="7BB37752" w:rsidR="001E1812" w:rsidRDefault="001E1812" w:rsidP="001E1812">
            <w:pPr>
              <w:rPr>
                <w:sz w:val="22"/>
              </w:rPr>
            </w:pPr>
            <w:r>
              <w:rPr>
                <w:b/>
                <w:bCs/>
                <w:sz w:val="22"/>
              </w:rPr>
              <w:t>Boost Converter</w:t>
            </w:r>
            <w:r w:rsidRPr="00FA5EDC">
              <w:rPr>
                <w:b/>
                <w:bCs/>
                <w:sz w:val="22"/>
              </w:rPr>
              <w:t xml:space="preserve"> Parameters</w:t>
            </w:r>
          </w:p>
        </w:tc>
      </w:tr>
      <w:tr w:rsidR="001E1812" w14:paraId="70EEC5E0" w14:textId="77777777" w:rsidTr="00F113C7">
        <w:tc>
          <w:tcPr>
            <w:tcW w:w="7083" w:type="dxa"/>
          </w:tcPr>
          <w:p w14:paraId="458E7B9A" w14:textId="4673D18F" w:rsidR="001E1812" w:rsidRDefault="001E1812" w:rsidP="001E1812">
            <w:pPr>
              <w:rPr>
                <w:sz w:val="22"/>
              </w:rPr>
            </w:pPr>
            <w:r>
              <w:rPr>
                <w:sz w:val="22"/>
              </w:rPr>
              <w:t>Boost converter’s switching frequency</w:t>
            </w:r>
          </w:p>
        </w:tc>
        <w:tc>
          <w:tcPr>
            <w:tcW w:w="3827" w:type="dxa"/>
          </w:tcPr>
          <w:p w14:paraId="06289B4A" w14:textId="248B5D96" w:rsidR="001E1812" w:rsidRDefault="001E1812" w:rsidP="00F113C7">
            <w:pPr>
              <w:jc w:val="center"/>
              <w:rPr>
                <w:sz w:val="22"/>
              </w:rPr>
            </w:pPr>
            <w:r>
              <w:rPr>
                <w:sz w:val="22"/>
              </w:rPr>
              <w:t>2000</w:t>
            </w:r>
          </w:p>
        </w:tc>
        <w:tc>
          <w:tcPr>
            <w:tcW w:w="3038" w:type="dxa"/>
          </w:tcPr>
          <w:p w14:paraId="5EDA1F47" w14:textId="49D82ED0" w:rsidR="001E1812" w:rsidRDefault="001E1812" w:rsidP="00F113C7">
            <w:pPr>
              <w:jc w:val="center"/>
              <w:rPr>
                <w:sz w:val="22"/>
              </w:rPr>
            </w:pPr>
            <w:r>
              <w:rPr>
                <w:sz w:val="22"/>
              </w:rPr>
              <w:t>2000</w:t>
            </w:r>
          </w:p>
        </w:tc>
      </w:tr>
      <w:tr w:rsidR="001E1812" w14:paraId="7F7FDF01" w14:textId="77777777" w:rsidTr="00F113C7">
        <w:tc>
          <w:tcPr>
            <w:tcW w:w="7083" w:type="dxa"/>
          </w:tcPr>
          <w:p w14:paraId="109F1524" w14:textId="78014CF4" w:rsidR="001E1812" w:rsidRDefault="001E1812" w:rsidP="001E1812">
            <w:pPr>
              <w:rPr>
                <w:sz w:val="22"/>
              </w:rPr>
            </w:pPr>
            <w:r>
              <w:rPr>
                <w:sz w:val="22"/>
              </w:rPr>
              <w:t>Capacitance after PV arrays terminal</w:t>
            </w:r>
          </w:p>
        </w:tc>
        <w:tc>
          <w:tcPr>
            <w:tcW w:w="3827" w:type="dxa"/>
          </w:tcPr>
          <w:p w14:paraId="41FAB86E" w14:textId="20ABE2EA" w:rsidR="001E1812" w:rsidRDefault="001E1812" w:rsidP="001E1812">
            <w:pPr>
              <w:jc w:val="center"/>
              <w:rPr>
                <w:sz w:val="22"/>
              </w:rPr>
            </w:pPr>
            <w:r>
              <w:rPr>
                <w:sz w:val="22"/>
              </w:rPr>
              <w:t>5000</w:t>
            </w:r>
          </w:p>
        </w:tc>
        <w:tc>
          <w:tcPr>
            <w:tcW w:w="3038" w:type="dxa"/>
          </w:tcPr>
          <w:p w14:paraId="4A823033" w14:textId="2E62F5DC" w:rsidR="001E1812" w:rsidRDefault="001E1812" w:rsidP="001E1812">
            <w:pPr>
              <w:jc w:val="center"/>
              <w:rPr>
                <w:sz w:val="22"/>
              </w:rPr>
            </w:pPr>
            <w:r>
              <w:rPr>
                <w:sz w:val="22"/>
              </w:rPr>
              <w:t>1000</w:t>
            </w:r>
          </w:p>
        </w:tc>
      </w:tr>
      <w:tr w:rsidR="001E1812" w14:paraId="5D19C41B" w14:textId="77777777" w:rsidTr="00F113C7">
        <w:tc>
          <w:tcPr>
            <w:tcW w:w="7083" w:type="dxa"/>
          </w:tcPr>
          <w:p w14:paraId="46D6B2A2" w14:textId="3B738E55" w:rsidR="001E1812" w:rsidRDefault="001E1812" w:rsidP="001E1812">
            <w:pPr>
              <w:rPr>
                <w:sz w:val="22"/>
              </w:rPr>
            </w:pPr>
            <w:r>
              <w:rPr>
                <w:sz w:val="22"/>
              </w:rPr>
              <w:t>DC-bus capacitance for boost converter</w:t>
            </w:r>
          </w:p>
        </w:tc>
        <w:tc>
          <w:tcPr>
            <w:tcW w:w="3827" w:type="dxa"/>
          </w:tcPr>
          <w:p w14:paraId="358FC2F9" w14:textId="553CE6FD" w:rsidR="001E1812" w:rsidRDefault="001E1812" w:rsidP="001E1812">
            <w:pPr>
              <w:jc w:val="center"/>
              <w:rPr>
                <w:sz w:val="22"/>
              </w:rPr>
            </w:pPr>
            <w:r>
              <w:rPr>
                <w:sz w:val="22"/>
              </w:rPr>
              <w:t>3200</w:t>
            </w:r>
          </w:p>
        </w:tc>
        <w:tc>
          <w:tcPr>
            <w:tcW w:w="3038" w:type="dxa"/>
          </w:tcPr>
          <w:p w14:paraId="6737A74B" w14:textId="3050FE76" w:rsidR="001E1812" w:rsidRDefault="001E1812" w:rsidP="001E1812">
            <w:pPr>
              <w:jc w:val="center"/>
              <w:rPr>
                <w:sz w:val="22"/>
              </w:rPr>
            </w:pPr>
            <w:r>
              <w:rPr>
                <w:sz w:val="22"/>
              </w:rPr>
              <w:t>62500</w:t>
            </w:r>
          </w:p>
        </w:tc>
      </w:tr>
      <w:tr w:rsidR="001E1812" w14:paraId="048FBA68" w14:textId="77777777" w:rsidTr="00F113C7">
        <w:tc>
          <w:tcPr>
            <w:tcW w:w="7083" w:type="dxa"/>
          </w:tcPr>
          <w:p w14:paraId="09A72091" w14:textId="2CFCBA15" w:rsidR="001E1812" w:rsidRDefault="001E1812" w:rsidP="001E1812">
            <w:pPr>
              <w:rPr>
                <w:sz w:val="22"/>
              </w:rPr>
            </w:pPr>
            <w:r>
              <w:rPr>
                <w:sz w:val="22"/>
              </w:rPr>
              <w:t>Input inductance for boost converter</w:t>
            </w:r>
          </w:p>
        </w:tc>
        <w:tc>
          <w:tcPr>
            <w:tcW w:w="3827" w:type="dxa"/>
          </w:tcPr>
          <w:p w14:paraId="6B992022" w14:textId="3DCC231C" w:rsidR="001E1812" w:rsidRDefault="001E1812" w:rsidP="001E1812">
            <w:pPr>
              <w:jc w:val="center"/>
              <w:rPr>
                <w:sz w:val="22"/>
              </w:rPr>
            </w:pPr>
            <w:r>
              <w:rPr>
                <w:sz w:val="22"/>
              </w:rPr>
              <w:t>0.000250</w:t>
            </w:r>
          </w:p>
        </w:tc>
        <w:tc>
          <w:tcPr>
            <w:tcW w:w="3038" w:type="dxa"/>
          </w:tcPr>
          <w:p w14:paraId="6C72A0CD" w14:textId="2EADE51D" w:rsidR="001E1812" w:rsidRDefault="001E1812" w:rsidP="001E1812">
            <w:pPr>
              <w:jc w:val="center"/>
              <w:rPr>
                <w:sz w:val="22"/>
              </w:rPr>
            </w:pPr>
            <w:r>
              <w:rPr>
                <w:sz w:val="22"/>
              </w:rPr>
              <w:t>0.000133</w:t>
            </w:r>
          </w:p>
        </w:tc>
      </w:tr>
      <w:tr w:rsidR="001E1812" w14:paraId="2C011ED3" w14:textId="77777777" w:rsidTr="00F113C7">
        <w:tc>
          <w:tcPr>
            <w:tcW w:w="13948" w:type="dxa"/>
            <w:gridSpan w:val="3"/>
            <w:shd w:val="clear" w:color="auto" w:fill="F2F2F2" w:themeFill="background1" w:themeFillShade="F2"/>
          </w:tcPr>
          <w:p w14:paraId="393471DE" w14:textId="42760FC7" w:rsidR="001E1812" w:rsidRDefault="001E1812" w:rsidP="00F113C7">
            <w:pPr>
              <w:rPr>
                <w:sz w:val="22"/>
              </w:rPr>
            </w:pPr>
            <w:r>
              <w:rPr>
                <w:b/>
                <w:bCs/>
                <w:sz w:val="22"/>
              </w:rPr>
              <w:t>Grid-Side Converter</w:t>
            </w:r>
            <w:r w:rsidRPr="00FA5EDC">
              <w:rPr>
                <w:b/>
                <w:bCs/>
                <w:sz w:val="22"/>
              </w:rPr>
              <w:t xml:space="preserve"> Parameters</w:t>
            </w:r>
          </w:p>
        </w:tc>
      </w:tr>
      <w:tr w:rsidR="001E1812" w14:paraId="0187CC5F" w14:textId="77777777" w:rsidTr="00F113C7">
        <w:tc>
          <w:tcPr>
            <w:tcW w:w="7083" w:type="dxa"/>
          </w:tcPr>
          <w:p w14:paraId="5E83FD59" w14:textId="562A8C8F" w:rsidR="001E1812" w:rsidRDefault="001E1812" w:rsidP="001E1812">
            <w:pPr>
              <w:rPr>
                <w:sz w:val="22"/>
              </w:rPr>
            </w:pPr>
            <w:r>
              <w:rPr>
                <w:sz w:val="22"/>
              </w:rPr>
              <w:t>Grid-side converter’s switching frequency</w:t>
            </w:r>
          </w:p>
        </w:tc>
        <w:tc>
          <w:tcPr>
            <w:tcW w:w="3827" w:type="dxa"/>
          </w:tcPr>
          <w:p w14:paraId="089B29A9" w14:textId="0C980904" w:rsidR="001E1812" w:rsidRDefault="001E1812" w:rsidP="001E1812">
            <w:pPr>
              <w:jc w:val="center"/>
              <w:rPr>
                <w:sz w:val="22"/>
              </w:rPr>
            </w:pPr>
            <w:r>
              <w:rPr>
                <w:sz w:val="22"/>
              </w:rPr>
              <w:t>2000</w:t>
            </w:r>
          </w:p>
        </w:tc>
        <w:tc>
          <w:tcPr>
            <w:tcW w:w="3038" w:type="dxa"/>
          </w:tcPr>
          <w:p w14:paraId="4399E234" w14:textId="4FB3E88A" w:rsidR="001E1812" w:rsidRDefault="001E1812" w:rsidP="001E1812">
            <w:pPr>
              <w:jc w:val="center"/>
              <w:rPr>
                <w:sz w:val="22"/>
              </w:rPr>
            </w:pPr>
            <w:r>
              <w:rPr>
                <w:sz w:val="22"/>
              </w:rPr>
              <w:t>2000</w:t>
            </w:r>
          </w:p>
        </w:tc>
      </w:tr>
      <w:tr w:rsidR="001E1812" w14:paraId="672B6E3C" w14:textId="77777777" w:rsidTr="00F113C7">
        <w:tc>
          <w:tcPr>
            <w:tcW w:w="7083" w:type="dxa"/>
          </w:tcPr>
          <w:p w14:paraId="319023B8" w14:textId="6FAB23FA" w:rsidR="001E1812" w:rsidRDefault="001E1812" w:rsidP="001E1812">
            <w:pPr>
              <w:rPr>
                <w:sz w:val="22"/>
              </w:rPr>
            </w:pPr>
            <w:r>
              <w:rPr>
                <w:sz w:val="22"/>
              </w:rPr>
              <w:t>DC-bus capacitance for grid-side converter</w:t>
            </w:r>
          </w:p>
        </w:tc>
        <w:tc>
          <w:tcPr>
            <w:tcW w:w="3827" w:type="dxa"/>
          </w:tcPr>
          <w:p w14:paraId="01B70F28" w14:textId="11257FF4" w:rsidR="001E1812" w:rsidRDefault="001E1812" w:rsidP="001E1812">
            <w:pPr>
              <w:jc w:val="center"/>
              <w:rPr>
                <w:sz w:val="22"/>
              </w:rPr>
            </w:pPr>
            <w:r>
              <w:rPr>
                <w:sz w:val="22"/>
              </w:rPr>
              <w:t>3200</w:t>
            </w:r>
          </w:p>
        </w:tc>
        <w:tc>
          <w:tcPr>
            <w:tcW w:w="3038" w:type="dxa"/>
          </w:tcPr>
          <w:p w14:paraId="66CD25AE" w14:textId="0633E3B7" w:rsidR="001E1812" w:rsidRDefault="001E1812" w:rsidP="001E1812">
            <w:pPr>
              <w:jc w:val="center"/>
              <w:rPr>
                <w:sz w:val="22"/>
              </w:rPr>
            </w:pPr>
            <w:r>
              <w:rPr>
                <w:sz w:val="22"/>
              </w:rPr>
              <w:t>62500</w:t>
            </w:r>
          </w:p>
        </w:tc>
      </w:tr>
      <w:tr w:rsidR="001E1812" w14:paraId="404E13A5" w14:textId="77777777" w:rsidTr="00F113C7">
        <w:tc>
          <w:tcPr>
            <w:tcW w:w="7083" w:type="dxa"/>
          </w:tcPr>
          <w:p w14:paraId="605F2527" w14:textId="5F666F7C" w:rsidR="001E1812" w:rsidRDefault="001E1812" w:rsidP="001E1812">
            <w:pPr>
              <w:rPr>
                <w:sz w:val="22"/>
              </w:rPr>
            </w:pPr>
            <w:r>
              <w:rPr>
                <w:sz w:val="22"/>
              </w:rPr>
              <w:t>Filter inductance for grid-side converter</w:t>
            </w:r>
          </w:p>
        </w:tc>
        <w:tc>
          <w:tcPr>
            <w:tcW w:w="3827" w:type="dxa"/>
          </w:tcPr>
          <w:p w14:paraId="3D213E48" w14:textId="6F1E5680" w:rsidR="001E1812" w:rsidRDefault="001E1812" w:rsidP="001E1812">
            <w:pPr>
              <w:jc w:val="center"/>
              <w:rPr>
                <w:sz w:val="22"/>
              </w:rPr>
            </w:pPr>
            <w:r>
              <w:rPr>
                <w:sz w:val="22"/>
              </w:rPr>
              <w:t>0.000063</w:t>
            </w:r>
          </w:p>
        </w:tc>
        <w:tc>
          <w:tcPr>
            <w:tcW w:w="3038" w:type="dxa"/>
          </w:tcPr>
          <w:p w14:paraId="3F5F2653" w14:textId="7893A2F5" w:rsidR="001E1812" w:rsidRDefault="001E1812" w:rsidP="001E1812">
            <w:pPr>
              <w:jc w:val="center"/>
              <w:rPr>
                <w:sz w:val="22"/>
              </w:rPr>
            </w:pPr>
            <w:r>
              <w:rPr>
                <w:sz w:val="22"/>
              </w:rPr>
              <w:t>0.0000</w:t>
            </w:r>
            <w:r w:rsidR="00476825">
              <w:rPr>
                <w:sz w:val="22"/>
              </w:rPr>
              <w:t>31</w:t>
            </w:r>
          </w:p>
        </w:tc>
      </w:tr>
      <w:tr w:rsidR="001E1812" w14:paraId="671C8820" w14:textId="77777777" w:rsidTr="00F113C7">
        <w:tc>
          <w:tcPr>
            <w:tcW w:w="7083" w:type="dxa"/>
          </w:tcPr>
          <w:p w14:paraId="63343717" w14:textId="17CEAE7E" w:rsidR="001E1812" w:rsidRDefault="001E1812" w:rsidP="001E1812">
            <w:pPr>
              <w:rPr>
                <w:sz w:val="22"/>
              </w:rPr>
            </w:pPr>
            <w:r>
              <w:rPr>
                <w:sz w:val="22"/>
              </w:rPr>
              <w:t>Filter capacitance for grid-side converter</w:t>
            </w:r>
          </w:p>
        </w:tc>
        <w:tc>
          <w:tcPr>
            <w:tcW w:w="3827" w:type="dxa"/>
          </w:tcPr>
          <w:p w14:paraId="653259B3" w14:textId="1706BA20" w:rsidR="001E1812" w:rsidRDefault="001E1812" w:rsidP="001E1812">
            <w:pPr>
              <w:jc w:val="center"/>
              <w:rPr>
                <w:sz w:val="22"/>
              </w:rPr>
            </w:pPr>
            <w:r>
              <w:rPr>
                <w:sz w:val="22"/>
              </w:rPr>
              <w:t>1500</w:t>
            </w:r>
          </w:p>
        </w:tc>
        <w:tc>
          <w:tcPr>
            <w:tcW w:w="3038" w:type="dxa"/>
          </w:tcPr>
          <w:p w14:paraId="57A81AE4" w14:textId="5B13CFC7" w:rsidR="001E1812" w:rsidRDefault="00476825" w:rsidP="001E1812">
            <w:pPr>
              <w:jc w:val="center"/>
              <w:rPr>
                <w:sz w:val="22"/>
              </w:rPr>
            </w:pPr>
            <w:r>
              <w:rPr>
                <w:sz w:val="22"/>
              </w:rPr>
              <w:t>3208</w:t>
            </w:r>
          </w:p>
        </w:tc>
      </w:tr>
      <w:tr w:rsidR="001E1812" w14:paraId="406C3925" w14:textId="77777777" w:rsidTr="00F113C7">
        <w:tc>
          <w:tcPr>
            <w:tcW w:w="7083" w:type="dxa"/>
          </w:tcPr>
          <w:p w14:paraId="4EBF7302" w14:textId="3B3393BA" w:rsidR="001E1812" w:rsidRDefault="001E1812" w:rsidP="001E1812">
            <w:pPr>
              <w:rPr>
                <w:sz w:val="22"/>
              </w:rPr>
            </w:pPr>
            <w:r>
              <w:rPr>
                <w:sz w:val="22"/>
              </w:rPr>
              <w:t>Damping resistor for grid side LC filter</w:t>
            </w:r>
          </w:p>
        </w:tc>
        <w:tc>
          <w:tcPr>
            <w:tcW w:w="3827" w:type="dxa"/>
          </w:tcPr>
          <w:p w14:paraId="21ABF164" w14:textId="631629F4" w:rsidR="001E1812" w:rsidRDefault="001E1812" w:rsidP="001E1812">
            <w:pPr>
              <w:jc w:val="center"/>
              <w:rPr>
                <w:sz w:val="22"/>
              </w:rPr>
            </w:pPr>
            <w:r>
              <w:rPr>
                <w:sz w:val="22"/>
              </w:rPr>
              <w:t>0.042</w:t>
            </w:r>
          </w:p>
        </w:tc>
        <w:tc>
          <w:tcPr>
            <w:tcW w:w="3038" w:type="dxa"/>
          </w:tcPr>
          <w:p w14:paraId="5C583EC0" w14:textId="1D6E833E" w:rsidR="001E1812" w:rsidRDefault="001E1812" w:rsidP="001E1812">
            <w:pPr>
              <w:jc w:val="center"/>
              <w:rPr>
                <w:sz w:val="22"/>
              </w:rPr>
            </w:pPr>
            <w:r>
              <w:rPr>
                <w:sz w:val="22"/>
              </w:rPr>
              <w:t>0.0</w:t>
            </w:r>
            <w:r w:rsidR="00476825">
              <w:rPr>
                <w:sz w:val="22"/>
              </w:rPr>
              <w:t>25</w:t>
            </w:r>
          </w:p>
        </w:tc>
      </w:tr>
      <w:tr w:rsidR="001E1812" w14:paraId="4A96FDBD" w14:textId="77777777" w:rsidTr="00F113C7">
        <w:tc>
          <w:tcPr>
            <w:tcW w:w="13948" w:type="dxa"/>
            <w:gridSpan w:val="3"/>
            <w:shd w:val="clear" w:color="auto" w:fill="F2F2F2" w:themeFill="background1" w:themeFillShade="F2"/>
          </w:tcPr>
          <w:p w14:paraId="216C160F" w14:textId="70653899" w:rsidR="001E1812" w:rsidRDefault="001E1812" w:rsidP="00F113C7">
            <w:pPr>
              <w:rPr>
                <w:sz w:val="22"/>
              </w:rPr>
            </w:pPr>
            <w:r w:rsidRPr="00F113C7">
              <w:rPr>
                <w:b/>
                <w:bCs/>
                <w:sz w:val="22"/>
              </w:rPr>
              <w:t>Transformer at Converter Side (D-Y Type)</w:t>
            </w:r>
          </w:p>
        </w:tc>
      </w:tr>
      <w:tr w:rsidR="00476825" w14:paraId="47BD9596" w14:textId="77777777" w:rsidTr="00F113C7">
        <w:tc>
          <w:tcPr>
            <w:tcW w:w="7083" w:type="dxa"/>
          </w:tcPr>
          <w:p w14:paraId="735074BD" w14:textId="7E751942" w:rsidR="00476825" w:rsidRDefault="00476825" w:rsidP="00476825">
            <w:pPr>
              <w:rPr>
                <w:sz w:val="22"/>
              </w:rPr>
            </w:pPr>
            <w:r>
              <w:rPr>
                <w:sz w:val="22"/>
              </w:rPr>
              <w:t>Winding #1 rated voltage (VLL for D windings)</w:t>
            </w:r>
          </w:p>
        </w:tc>
        <w:tc>
          <w:tcPr>
            <w:tcW w:w="3827" w:type="dxa"/>
          </w:tcPr>
          <w:p w14:paraId="709B6E78" w14:textId="40108735" w:rsidR="00476825" w:rsidRDefault="00476825" w:rsidP="00476825">
            <w:pPr>
              <w:jc w:val="center"/>
              <w:rPr>
                <w:sz w:val="22"/>
              </w:rPr>
            </w:pPr>
            <w:r>
              <w:rPr>
                <w:sz w:val="22"/>
              </w:rPr>
              <w:t>35</w:t>
            </w:r>
          </w:p>
        </w:tc>
        <w:tc>
          <w:tcPr>
            <w:tcW w:w="3038" w:type="dxa"/>
          </w:tcPr>
          <w:p w14:paraId="15E9DC85" w14:textId="7C6D05ED" w:rsidR="00476825" w:rsidRDefault="00476825" w:rsidP="00476825">
            <w:pPr>
              <w:jc w:val="center"/>
              <w:rPr>
                <w:sz w:val="22"/>
              </w:rPr>
            </w:pPr>
            <w:r>
              <w:rPr>
                <w:sz w:val="22"/>
              </w:rPr>
              <w:t>35</w:t>
            </w:r>
          </w:p>
        </w:tc>
      </w:tr>
      <w:tr w:rsidR="00476825" w14:paraId="4E593CCE" w14:textId="77777777" w:rsidTr="00F113C7">
        <w:tc>
          <w:tcPr>
            <w:tcW w:w="7083" w:type="dxa"/>
          </w:tcPr>
          <w:p w14:paraId="4F2068F8" w14:textId="4FB00895" w:rsidR="00476825" w:rsidRDefault="00476825" w:rsidP="00476825">
            <w:pPr>
              <w:rPr>
                <w:sz w:val="22"/>
              </w:rPr>
            </w:pPr>
            <w:r>
              <w:rPr>
                <w:sz w:val="22"/>
              </w:rPr>
              <w:t>Winding #2 rated voltage (</w:t>
            </w:r>
            <w:proofErr w:type="spellStart"/>
            <w:r>
              <w:rPr>
                <w:sz w:val="22"/>
              </w:rPr>
              <w:t>Vph</w:t>
            </w:r>
            <w:proofErr w:type="spellEnd"/>
            <w:r>
              <w:rPr>
                <w:sz w:val="22"/>
              </w:rPr>
              <w:t xml:space="preserve"> for Y windings)</w:t>
            </w:r>
          </w:p>
        </w:tc>
        <w:tc>
          <w:tcPr>
            <w:tcW w:w="3827" w:type="dxa"/>
          </w:tcPr>
          <w:p w14:paraId="2967C4E4" w14:textId="068B7B26" w:rsidR="00476825" w:rsidRDefault="00476825" w:rsidP="00476825">
            <w:pPr>
              <w:jc w:val="center"/>
              <w:rPr>
                <w:sz w:val="22"/>
              </w:rPr>
            </w:pPr>
            <w:r>
              <w:rPr>
                <w:sz w:val="22"/>
              </w:rPr>
              <w:t>0.18187</w:t>
            </w:r>
          </w:p>
        </w:tc>
        <w:tc>
          <w:tcPr>
            <w:tcW w:w="3038" w:type="dxa"/>
          </w:tcPr>
          <w:p w14:paraId="0CF92DA8" w14:textId="7D895466" w:rsidR="00476825" w:rsidRDefault="00476825" w:rsidP="00476825">
            <w:pPr>
              <w:jc w:val="center"/>
              <w:rPr>
                <w:sz w:val="22"/>
              </w:rPr>
            </w:pPr>
            <w:r>
              <w:rPr>
                <w:sz w:val="22"/>
              </w:rPr>
              <w:t>0.18187</w:t>
            </w:r>
          </w:p>
        </w:tc>
      </w:tr>
      <w:tr w:rsidR="00476825" w14:paraId="42349411" w14:textId="77777777" w:rsidTr="00F113C7">
        <w:tc>
          <w:tcPr>
            <w:tcW w:w="7083" w:type="dxa"/>
          </w:tcPr>
          <w:p w14:paraId="507E7C35" w14:textId="6FB1716E" w:rsidR="00476825" w:rsidRDefault="00476825" w:rsidP="00476825">
            <w:pPr>
              <w:rPr>
                <w:sz w:val="22"/>
              </w:rPr>
            </w:pPr>
            <w:r>
              <w:rPr>
                <w:sz w:val="22"/>
              </w:rPr>
              <w:t>Winding leakage inductance in PU</w:t>
            </w:r>
          </w:p>
        </w:tc>
        <w:tc>
          <w:tcPr>
            <w:tcW w:w="3827" w:type="dxa"/>
          </w:tcPr>
          <w:p w14:paraId="1F6FE123" w14:textId="6DAEE44F" w:rsidR="00476825" w:rsidRDefault="00476825" w:rsidP="00476825">
            <w:pPr>
              <w:jc w:val="center"/>
              <w:rPr>
                <w:sz w:val="22"/>
              </w:rPr>
            </w:pPr>
            <w:r>
              <w:rPr>
                <w:sz w:val="22"/>
              </w:rPr>
              <w:t>0.1</w:t>
            </w:r>
          </w:p>
        </w:tc>
        <w:tc>
          <w:tcPr>
            <w:tcW w:w="3038" w:type="dxa"/>
          </w:tcPr>
          <w:p w14:paraId="221CB410" w14:textId="1877BE46" w:rsidR="00476825" w:rsidRDefault="00476825" w:rsidP="00476825">
            <w:pPr>
              <w:jc w:val="center"/>
              <w:rPr>
                <w:sz w:val="22"/>
              </w:rPr>
            </w:pPr>
            <w:r>
              <w:rPr>
                <w:sz w:val="22"/>
              </w:rPr>
              <w:t>0.1</w:t>
            </w:r>
          </w:p>
        </w:tc>
      </w:tr>
      <w:tr w:rsidR="00476825" w14:paraId="68D9FE3B" w14:textId="77777777" w:rsidTr="00F113C7">
        <w:tc>
          <w:tcPr>
            <w:tcW w:w="7083" w:type="dxa"/>
          </w:tcPr>
          <w:p w14:paraId="76212A3D" w14:textId="70711579" w:rsidR="00476825" w:rsidRDefault="00476825" w:rsidP="00476825">
            <w:pPr>
              <w:rPr>
                <w:sz w:val="22"/>
              </w:rPr>
            </w:pPr>
            <w:r>
              <w:rPr>
                <w:sz w:val="22"/>
              </w:rPr>
              <w:t>Winding leakage resistance in PU</w:t>
            </w:r>
          </w:p>
        </w:tc>
        <w:tc>
          <w:tcPr>
            <w:tcW w:w="3827" w:type="dxa"/>
          </w:tcPr>
          <w:p w14:paraId="715E4CBC" w14:textId="78D5A1A6" w:rsidR="00476825" w:rsidRDefault="00476825" w:rsidP="00476825">
            <w:pPr>
              <w:jc w:val="center"/>
              <w:rPr>
                <w:sz w:val="22"/>
              </w:rPr>
            </w:pPr>
            <w:r>
              <w:rPr>
                <w:sz w:val="22"/>
              </w:rPr>
              <w:t>0.001</w:t>
            </w:r>
          </w:p>
        </w:tc>
        <w:tc>
          <w:tcPr>
            <w:tcW w:w="3038" w:type="dxa"/>
          </w:tcPr>
          <w:p w14:paraId="49B2BBC3" w14:textId="44CB4897" w:rsidR="00476825" w:rsidRDefault="00476825" w:rsidP="00476825">
            <w:pPr>
              <w:jc w:val="center"/>
              <w:rPr>
                <w:sz w:val="22"/>
              </w:rPr>
            </w:pPr>
            <w:r>
              <w:rPr>
                <w:sz w:val="22"/>
              </w:rPr>
              <w:t>0.001</w:t>
            </w:r>
          </w:p>
        </w:tc>
      </w:tr>
      <w:tr w:rsidR="00476825" w14:paraId="1CD5FCEE" w14:textId="77777777" w:rsidTr="00F113C7">
        <w:tc>
          <w:tcPr>
            <w:tcW w:w="7083" w:type="dxa"/>
          </w:tcPr>
          <w:p w14:paraId="0DFB07D6" w14:textId="45B524F3" w:rsidR="00476825" w:rsidRDefault="00476825" w:rsidP="00476825">
            <w:pPr>
              <w:rPr>
                <w:sz w:val="22"/>
              </w:rPr>
            </w:pPr>
            <w:r>
              <w:rPr>
                <w:sz w:val="22"/>
              </w:rPr>
              <w:t>Transformer MVA for 1 phase</w:t>
            </w:r>
          </w:p>
        </w:tc>
        <w:tc>
          <w:tcPr>
            <w:tcW w:w="3827" w:type="dxa"/>
          </w:tcPr>
          <w:p w14:paraId="72684D85" w14:textId="59B1EDFE" w:rsidR="00476825" w:rsidRDefault="00476825" w:rsidP="00476825">
            <w:pPr>
              <w:jc w:val="center"/>
              <w:rPr>
                <w:sz w:val="22"/>
              </w:rPr>
            </w:pPr>
            <w:r>
              <w:rPr>
                <w:sz w:val="22"/>
              </w:rPr>
              <w:t>0.3333</w:t>
            </w:r>
          </w:p>
        </w:tc>
        <w:tc>
          <w:tcPr>
            <w:tcW w:w="3038" w:type="dxa"/>
          </w:tcPr>
          <w:p w14:paraId="2672CAAC" w14:textId="45AC956F" w:rsidR="00476825" w:rsidRDefault="00476825" w:rsidP="00476825">
            <w:pPr>
              <w:jc w:val="center"/>
              <w:rPr>
                <w:sz w:val="22"/>
              </w:rPr>
            </w:pPr>
            <w:r>
              <w:rPr>
                <w:sz w:val="22"/>
              </w:rPr>
              <w:t>0.3333</w:t>
            </w:r>
          </w:p>
        </w:tc>
      </w:tr>
    </w:tbl>
    <w:p w14:paraId="361B0D3A" w14:textId="77777777" w:rsidR="00476825" w:rsidRDefault="00476825" w:rsidP="00476825">
      <w:pPr>
        <w:keepNext/>
        <w:keepLines/>
        <w:spacing w:before="200" w:after="0" w:line="360" w:lineRule="auto"/>
        <w:jc w:val="both"/>
        <w:outlineLvl w:val="1"/>
        <w:rPr>
          <w:rFonts w:eastAsiaTheme="majorEastAsia" w:cstheme="majorBidi"/>
          <w:b/>
          <w:bCs/>
          <w:color w:val="4F81BD" w:themeColor="accent1"/>
          <w:sz w:val="28"/>
          <w:szCs w:val="26"/>
        </w:rPr>
      </w:pPr>
    </w:p>
    <w:p w14:paraId="45EFD06D" w14:textId="71FB2A39" w:rsidR="00476825" w:rsidRDefault="00476825" w:rsidP="00476825">
      <w:pPr>
        <w:keepNext/>
        <w:keepLines/>
        <w:spacing w:before="200" w:after="0" w:line="360" w:lineRule="auto"/>
        <w:jc w:val="both"/>
        <w:outlineLvl w:val="1"/>
        <w:rPr>
          <w:rFonts w:eastAsiaTheme="majorEastAsia" w:cstheme="majorBidi"/>
          <w:b/>
          <w:bCs/>
          <w:color w:val="4F81BD" w:themeColor="accent1"/>
          <w:sz w:val="28"/>
          <w:szCs w:val="26"/>
        </w:rPr>
      </w:pPr>
      <w:r>
        <w:rPr>
          <w:rFonts w:eastAsiaTheme="majorEastAsia" w:cstheme="majorBidi"/>
          <w:b/>
          <w:bCs/>
          <w:color w:val="4F81BD" w:themeColor="accent1"/>
          <w:sz w:val="28"/>
          <w:szCs w:val="26"/>
        </w:rPr>
        <w:t>2.4. RSCAD Fx System Parameters for HV Transformer</w:t>
      </w:r>
    </w:p>
    <w:p w14:paraId="4B8FB229" w14:textId="445AF6F2" w:rsidR="00F113C7" w:rsidRDefault="00F113C7" w:rsidP="00F113C7">
      <w:r>
        <w:t>Table 2 below provides the High-Voltage Transformer parameter configuration used in the RCSAD-</w:t>
      </w:r>
      <w:proofErr w:type="spellStart"/>
      <w:r>
        <w:t>Fx</w:t>
      </w:r>
      <w:proofErr w:type="spellEnd"/>
      <w:r>
        <w:t xml:space="preserve"> Simulation.  </w:t>
      </w:r>
    </w:p>
    <w:p w14:paraId="0535E410" w14:textId="214CE8D8" w:rsidR="00F113C7" w:rsidRDefault="00F113C7" w:rsidP="00F113C7">
      <w:r>
        <w:t>Table 2: HV transformer parameters</w:t>
      </w:r>
    </w:p>
    <w:tbl>
      <w:tblPr>
        <w:tblStyle w:val="TableGrid"/>
        <w:tblW w:w="0" w:type="auto"/>
        <w:tblLook w:val="04A0" w:firstRow="1" w:lastRow="0" w:firstColumn="1" w:lastColumn="0" w:noHBand="0" w:noVBand="1"/>
      </w:tblPr>
      <w:tblGrid>
        <w:gridCol w:w="5800"/>
        <w:gridCol w:w="3216"/>
      </w:tblGrid>
      <w:tr w:rsidR="00476825" w14:paraId="00AA40D2" w14:textId="77777777" w:rsidTr="00FA5EDC">
        <w:tc>
          <w:tcPr>
            <w:tcW w:w="7083" w:type="dxa"/>
            <w:shd w:val="clear" w:color="auto" w:fill="DBE5F1" w:themeFill="accent1" w:themeFillTint="33"/>
          </w:tcPr>
          <w:p w14:paraId="21A78853" w14:textId="77777777" w:rsidR="00476825" w:rsidRPr="00FA5EDC" w:rsidRDefault="00476825" w:rsidP="00FA5EDC">
            <w:pPr>
              <w:rPr>
                <w:b/>
                <w:bCs/>
                <w:sz w:val="22"/>
              </w:rPr>
            </w:pPr>
            <w:r w:rsidRPr="00FA5EDC">
              <w:rPr>
                <w:b/>
                <w:bCs/>
                <w:sz w:val="22"/>
              </w:rPr>
              <w:t>Parameter</w:t>
            </w:r>
          </w:p>
        </w:tc>
        <w:tc>
          <w:tcPr>
            <w:tcW w:w="3827" w:type="dxa"/>
            <w:shd w:val="clear" w:color="auto" w:fill="DBE5F1" w:themeFill="accent1" w:themeFillTint="33"/>
          </w:tcPr>
          <w:p w14:paraId="33258A95" w14:textId="77777777" w:rsidR="00476825" w:rsidRPr="00FA5EDC" w:rsidRDefault="00476825" w:rsidP="00FA5EDC">
            <w:pPr>
              <w:jc w:val="center"/>
              <w:rPr>
                <w:b/>
                <w:bCs/>
                <w:sz w:val="22"/>
              </w:rPr>
            </w:pPr>
            <w:r w:rsidRPr="00FA5EDC">
              <w:rPr>
                <w:b/>
                <w:bCs/>
                <w:sz w:val="22"/>
              </w:rPr>
              <w:t>PV System 1</w:t>
            </w:r>
          </w:p>
        </w:tc>
      </w:tr>
      <w:tr w:rsidR="00476825" w14:paraId="6CC12793" w14:textId="77777777" w:rsidTr="00FA5EDC">
        <w:tc>
          <w:tcPr>
            <w:tcW w:w="7083" w:type="dxa"/>
          </w:tcPr>
          <w:p w14:paraId="1C7ED7DF" w14:textId="5E32C1FF" w:rsidR="00476825" w:rsidRDefault="00476825" w:rsidP="00FA5EDC">
            <w:pPr>
              <w:rPr>
                <w:sz w:val="22"/>
              </w:rPr>
            </w:pPr>
            <w:r>
              <w:rPr>
                <w:sz w:val="22"/>
              </w:rPr>
              <w:t>Grid-side fundamental frequency</w:t>
            </w:r>
          </w:p>
        </w:tc>
        <w:tc>
          <w:tcPr>
            <w:tcW w:w="3827" w:type="dxa"/>
          </w:tcPr>
          <w:p w14:paraId="492C34FE" w14:textId="0D71E379" w:rsidR="00476825" w:rsidRDefault="00476825" w:rsidP="00FA5EDC">
            <w:pPr>
              <w:jc w:val="center"/>
              <w:rPr>
                <w:sz w:val="22"/>
              </w:rPr>
            </w:pPr>
            <w:r>
              <w:rPr>
                <w:sz w:val="22"/>
              </w:rPr>
              <w:t>50</w:t>
            </w:r>
          </w:p>
        </w:tc>
      </w:tr>
      <w:tr w:rsidR="00476825" w14:paraId="60EE2C2F" w14:textId="77777777" w:rsidTr="00FA5EDC">
        <w:tc>
          <w:tcPr>
            <w:tcW w:w="7083" w:type="dxa"/>
          </w:tcPr>
          <w:p w14:paraId="491836E0" w14:textId="2C344B75" w:rsidR="00476825" w:rsidRDefault="00476825" w:rsidP="00FA5EDC">
            <w:pPr>
              <w:rPr>
                <w:sz w:val="22"/>
              </w:rPr>
            </w:pPr>
            <w:r>
              <w:rPr>
                <w:sz w:val="22"/>
              </w:rPr>
              <w:t>Winding #1 rated voltage (</w:t>
            </w:r>
            <w:proofErr w:type="spellStart"/>
            <w:r>
              <w:rPr>
                <w:sz w:val="22"/>
              </w:rPr>
              <w:t>Vph</w:t>
            </w:r>
            <w:proofErr w:type="spellEnd"/>
            <w:r>
              <w:rPr>
                <w:sz w:val="22"/>
              </w:rPr>
              <w:t xml:space="preserve"> for Y windings)</w:t>
            </w:r>
          </w:p>
        </w:tc>
        <w:tc>
          <w:tcPr>
            <w:tcW w:w="3827" w:type="dxa"/>
          </w:tcPr>
          <w:p w14:paraId="40FE0E9C" w14:textId="748A84C4" w:rsidR="00476825" w:rsidRDefault="00476825" w:rsidP="00FA5EDC">
            <w:pPr>
              <w:jc w:val="center"/>
              <w:rPr>
                <w:sz w:val="22"/>
              </w:rPr>
            </w:pPr>
            <w:r>
              <w:rPr>
                <w:sz w:val="22"/>
              </w:rPr>
              <w:t>127.0171</w:t>
            </w:r>
          </w:p>
        </w:tc>
      </w:tr>
      <w:tr w:rsidR="00476825" w14:paraId="2AD3F9F1" w14:textId="77777777" w:rsidTr="00FA5EDC">
        <w:tc>
          <w:tcPr>
            <w:tcW w:w="7083" w:type="dxa"/>
          </w:tcPr>
          <w:p w14:paraId="2C21F05A" w14:textId="13719FE9" w:rsidR="00476825" w:rsidRDefault="00476825" w:rsidP="00476825">
            <w:pPr>
              <w:rPr>
                <w:sz w:val="22"/>
              </w:rPr>
            </w:pPr>
            <w:r>
              <w:rPr>
                <w:sz w:val="22"/>
              </w:rPr>
              <w:t>Winding #2 rated voltage (VLL for D windings)</w:t>
            </w:r>
          </w:p>
        </w:tc>
        <w:tc>
          <w:tcPr>
            <w:tcW w:w="3827" w:type="dxa"/>
          </w:tcPr>
          <w:p w14:paraId="2D0E680A" w14:textId="7904F0F0" w:rsidR="00476825" w:rsidRDefault="00476825" w:rsidP="00476825">
            <w:pPr>
              <w:jc w:val="center"/>
              <w:rPr>
                <w:sz w:val="22"/>
              </w:rPr>
            </w:pPr>
            <w:r>
              <w:rPr>
                <w:sz w:val="22"/>
              </w:rPr>
              <w:t>35</w:t>
            </w:r>
          </w:p>
        </w:tc>
      </w:tr>
      <w:tr w:rsidR="00476825" w14:paraId="42BCFCC3" w14:textId="77777777" w:rsidTr="00FA5EDC">
        <w:tc>
          <w:tcPr>
            <w:tcW w:w="7083" w:type="dxa"/>
          </w:tcPr>
          <w:p w14:paraId="212861C1" w14:textId="69C2569A" w:rsidR="00476825" w:rsidRDefault="00476825" w:rsidP="00476825">
            <w:pPr>
              <w:rPr>
                <w:sz w:val="22"/>
              </w:rPr>
            </w:pPr>
            <w:r>
              <w:rPr>
                <w:sz w:val="22"/>
              </w:rPr>
              <w:t>Winding leakage inductance in PU</w:t>
            </w:r>
          </w:p>
        </w:tc>
        <w:tc>
          <w:tcPr>
            <w:tcW w:w="3827" w:type="dxa"/>
          </w:tcPr>
          <w:p w14:paraId="253ADC5E" w14:textId="5F8137EC" w:rsidR="00476825" w:rsidRDefault="00476825" w:rsidP="00476825">
            <w:pPr>
              <w:jc w:val="center"/>
              <w:rPr>
                <w:sz w:val="22"/>
              </w:rPr>
            </w:pPr>
            <w:r>
              <w:rPr>
                <w:sz w:val="22"/>
              </w:rPr>
              <w:t>0.1</w:t>
            </w:r>
          </w:p>
        </w:tc>
      </w:tr>
      <w:tr w:rsidR="00476825" w14:paraId="1F020288" w14:textId="77777777" w:rsidTr="00FA5EDC">
        <w:tc>
          <w:tcPr>
            <w:tcW w:w="7083" w:type="dxa"/>
          </w:tcPr>
          <w:p w14:paraId="673991F0" w14:textId="7B4B3ABD" w:rsidR="00476825" w:rsidRDefault="00476825" w:rsidP="00476825">
            <w:pPr>
              <w:rPr>
                <w:sz w:val="22"/>
              </w:rPr>
            </w:pPr>
            <w:r>
              <w:rPr>
                <w:sz w:val="22"/>
              </w:rPr>
              <w:t>Winding leakage resistance in PU</w:t>
            </w:r>
          </w:p>
        </w:tc>
        <w:tc>
          <w:tcPr>
            <w:tcW w:w="3827" w:type="dxa"/>
          </w:tcPr>
          <w:p w14:paraId="26A0A0DF" w14:textId="101954FB" w:rsidR="00476825" w:rsidRDefault="00476825" w:rsidP="00476825">
            <w:pPr>
              <w:jc w:val="center"/>
              <w:rPr>
                <w:sz w:val="22"/>
              </w:rPr>
            </w:pPr>
            <w:r>
              <w:rPr>
                <w:sz w:val="22"/>
              </w:rPr>
              <w:t>0.001</w:t>
            </w:r>
          </w:p>
        </w:tc>
      </w:tr>
    </w:tbl>
    <w:p w14:paraId="4C4F01D9" w14:textId="77777777" w:rsidR="00476825" w:rsidRPr="0031477B" w:rsidRDefault="00476825" w:rsidP="00F113C7">
      <w:pPr>
        <w:keepNext/>
        <w:keepLines/>
        <w:spacing w:before="200" w:after="0" w:line="360" w:lineRule="auto"/>
        <w:jc w:val="both"/>
        <w:outlineLvl w:val="1"/>
        <w:rPr>
          <w:rFonts w:eastAsiaTheme="majorEastAsia" w:cstheme="majorBidi"/>
          <w:b/>
          <w:bCs/>
          <w:color w:val="4F81BD" w:themeColor="accent1"/>
          <w:sz w:val="28"/>
          <w:szCs w:val="26"/>
        </w:rPr>
      </w:pPr>
    </w:p>
    <w:sectPr w:rsidR="00476825" w:rsidRPr="0031477B" w:rsidSect="0031477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D52E8" w14:textId="77777777" w:rsidR="002A5BC9" w:rsidRDefault="002A5BC9" w:rsidP="00476825">
      <w:pPr>
        <w:spacing w:after="0" w:line="240" w:lineRule="auto"/>
      </w:pPr>
      <w:r>
        <w:separator/>
      </w:r>
    </w:p>
  </w:endnote>
  <w:endnote w:type="continuationSeparator" w:id="0">
    <w:p w14:paraId="74B2991C" w14:textId="77777777" w:rsidR="002A5BC9" w:rsidRDefault="002A5BC9" w:rsidP="004768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2109D" w14:textId="77777777" w:rsidR="002A5BC9" w:rsidRDefault="002A5BC9" w:rsidP="00476825">
      <w:pPr>
        <w:spacing w:after="0" w:line="240" w:lineRule="auto"/>
      </w:pPr>
      <w:r>
        <w:separator/>
      </w:r>
    </w:p>
  </w:footnote>
  <w:footnote w:type="continuationSeparator" w:id="0">
    <w:p w14:paraId="295B7E27" w14:textId="77777777" w:rsidR="002A5BC9" w:rsidRDefault="002A5BC9" w:rsidP="004768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BD5C60"/>
    <w:multiLevelType w:val="hybridMultilevel"/>
    <w:tmpl w:val="C67E4D1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759594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5AD"/>
    <w:rsid w:val="000F4B0C"/>
    <w:rsid w:val="001E1812"/>
    <w:rsid w:val="002674E9"/>
    <w:rsid w:val="002A5BC9"/>
    <w:rsid w:val="0031477B"/>
    <w:rsid w:val="00476825"/>
    <w:rsid w:val="005A1364"/>
    <w:rsid w:val="00650587"/>
    <w:rsid w:val="00776495"/>
    <w:rsid w:val="0078235B"/>
    <w:rsid w:val="008465B1"/>
    <w:rsid w:val="0094758B"/>
    <w:rsid w:val="00BF71D2"/>
    <w:rsid w:val="00C22B21"/>
    <w:rsid w:val="00C470B0"/>
    <w:rsid w:val="00D47496"/>
    <w:rsid w:val="00E328F7"/>
    <w:rsid w:val="00E455AD"/>
    <w:rsid w:val="00E941F5"/>
    <w:rsid w:val="00F113C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49B08"/>
  <w15:docId w15:val="{29C8CF89-D0BA-42F5-AB8F-C2F7DB0B8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4B0C"/>
    <w:rPr>
      <w:rFonts w:ascii="Arial" w:hAnsi="Arial"/>
      <w:sz w:val="24"/>
    </w:rPr>
  </w:style>
  <w:style w:type="paragraph" w:styleId="Heading1">
    <w:name w:val="heading 1"/>
    <w:basedOn w:val="Normal"/>
    <w:next w:val="Normal"/>
    <w:link w:val="Heading1Char"/>
    <w:uiPriority w:val="9"/>
    <w:qFormat/>
    <w:rsid w:val="000F4B0C"/>
    <w:pPr>
      <w:keepNext/>
      <w:keepLines/>
      <w:spacing w:before="480" w:after="0"/>
      <w:outlineLvl w:val="0"/>
    </w:pPr>
    <w:rPr>
      <w:rFonts w:eastAsiaTheme="majorEastAsia"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4B0C"/>
    <w:rPr>
      <w:rFonts w:ascii="Arial" w:eastAsiaTheme="majorEastAsia" w:hAnsi="Arial"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3147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477B"/>
    <w:rPr>
      <w:rFonts w:ascii="Tahoma" w:hAnsi="Tahoma" w:cs="Tahoma"/>
      <w:sz w:val="16"/>
      <w:szCs w:val="16"/>
    </w:rPr>
  </w:style>
  <w:style w:type="table" w:customStyle="1" w:styleId="TableGrid1">
    <w:name w:val="Table Grid1"/>
    <w:basedOn w:val="TableNormal"/>
    <w:next w:val="TableGrid"/>
    <w:uiPriority w:val="59"/>
    <w:rsid w:val="003147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3147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147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1477B"/>
    <w:pPr>
      <w:ind w:left="720"/>
      <w:contextualSpacing/>
    </w:pPr>
  </w:style>
  <w:style w:type="paragraph" w:styleId="Revision">
    <w:name w:val="Revision"/>
    <w:hidden/>
    <w:uiPriority w:val="99"/>
    <w:semiHidden/>
    <w:rsid w:val="008465B1"/>
    <w:pPr>
      <w:spacing w:after="0" w:line="240" w:lineRule="auto"/>
    </w:pPr>
    <w:rPr>
      <w:rFonts w:ascii="Arial" w:hAnsi="Arial"/>
      <w:sz w:val="24"/>
    </w:rPr>
  </w:style>
  <w:style w:type="paragraph" w:styleId="Header">
    <w:name w:val="header"/>
    <w:basedOn w:val="Normal"/>
    <w:link w:val="HeaderChar"/>
    <w:uiPriority w:val="99"/>
    <w:unhideWhenUsed/>
    <w:rsid w:val="004768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76825"/>
    <w:rPr>
      <w:rFonts w:ascii="Arial" w:hAnsi="Arial"/>
      <w:sz w:val="24"/>
    </w:rPr>
  </w:style>
  <w:style w:type="paragraph" w:styleId="Footer">
    <w:name w:val="footer"/>
    <w:basedOn w:val="Normal"/>
    <w:link w:val="FooterChar"/>
    <w:uiPriority w:val="99"/>
    <w:unhideWhenUsed/>
    <w:rsid w:val="004768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6825"/>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499</Words>
  <Characters>2847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JW</dc:creator>
  <cp:keywords/>
  <dc:description/>
  <cp:lastModifiedBy>Senthil Krishnamurthy</cp:lastModifiedBy>
  <cp:revision>2</cp:revision>
  <dcterms:created xsi:type="dcterms:W3CDTF">2025-04-01T13:01:00Z</dcterms:created>
  <dcterms:modified xsi:type="dcterms:W3CDTF">2025-04-01T13:01:00Z</dcterms:modified>
</cp:coreProperties>
</file>